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widowControl w:val="off"/>
        <w:rPr>
          <w:b/>
          <w:color w:val="000000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</w:t>
      </w:r>
      <w:r>
        <w:rPr>
          <w:b/>
          <w:color w:val="000000"/>
        </w:rPr>
        <w:t xml:space="preserve">«</w:t>
      </w:r>
      <w:r>
        <w:rPr>
          <w:b/>
          <w:bCs/>
          <w:color w:val="000000"/>
        </w:rPr>
        <w:t xml:space="preserve">Об утверждении размера средней рыночной </w:t>
      </w:r>
      <w:r>
        <w:rPr>
          <w:b/>
          <w:bCs/>
          <w:color w:val="000000"/>
        </w:rPr>
        <w:t xml:space="preserve">стоимости </w:t>
      </w:r>
      <w:r>
        <w:rPr>
          <w:b/>
          <w:bCs/>
          <w:color w:val="000000"/>
        </w:rPr>
        <w:t xml:space="preserve">одного квадратного метра общей </w:t>
      </w:r>
      <w:r>
        <w:rPr>
          <w:b/>
          <w:bCs/>
          <w:color w:val="000000"/>
        </w:rPr>
        <w:t xml:space="preserve">площади жилого помещения на территории </w:t>
      </w:r>
      <w:r>
        <w:rPr>
          <w:b/>
          <w:bCs/>
          <w:color w:val="000000"/>
        </w:rPr>
        <w:t xml:space="preserve">Артемовского городского округа на 2026 го</w:t>
      </w:r>
      <w:r>
        <w:rPr>
          <w:color w:val="000000"/>
        </w:rPr>
        <w:t xml:space="preserve">д</w:t>
      </w:r>
      <w:r>
        <w:rPr>
          <w:b/>
          <w:color w:val="000000"/>
        </w:rPr>
        <w:t xml:space="preserve">»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widowControl w:val="off"/>
        <w:rPr>
          <w:color w:val="000000"/>
        </w:rPr>
      </w:pPr>
      <w:r>
        <w:rPr>
          <w:szCs w:val="28"/>
        </w:rPr>
        <w:tab/>
      </w:r>
      <w:r>
        <w:rPr>
          <w:szCs w:val="28"/>
        </w:rPr>
        <w:t xml:space="preserve">В связи с </w:t>
      </w:r>
      <w:r>
        <w:rPr>
          <w:szCs w:val="28"/>
        </w:rPr>
        <w:t xml:space="preserve">принятием</w:t>
      </w:r>
      <w:r>
        <w:rPr>
          <w:szCs w:val="28"/>
        </w:rPr>
        <w:t xml:space="preserve"> проекта решен</w:t>
      </w:r>
      <w:r>
        <w:rPr>
          <w:szCs w:val="28"/>
        </w:rPr>
        <w:t xml:space="preserve">ия </w:t>
      </w:r>
      <w:r>
        <w:rPr>
          <w:color w:val="000000"/>
        </w:rPr>
        <w:t xml:space="preserve">«</w:t>
      </w:r>
      <w:r>
        <w:rPr>
          <w:b w:val="0"/>
          <w:bCs w:val="0"/>
          <w:color w:val="000000"/>
        </w:rPr>
        <w:t xml:space="preserve">Об утверждении размера средней рыночной </w:t>
      </w:r>
      <w:r>
        <w:rPr>
          <w:b w:val="0"/>
          <w:bCs w:val="0"/>
          <w:color w:val="000000"/>
        </w:rPr>
        <w:t xml:space="preserve">стоимости </w:t>
      </w:r>
      <w:r>
        <w:rPr>
          <w:b w:val="0"/>
          <w:bCs w:val="0"/>
          <w:color w:val="000000"/>
        </w:rPr>
        <w:t xml:space="preserve">одного квадратного метра общей </w:t>
      </w:r>
      <w:r>
        <w:rPr>
          <w:b w:val="0"/>
          <w:bCs w:val="0"/>
          <w:color w:val="000000"/>
        </w:rPr>
        <w:t xml:space="preserve">площади жилого помещения на территории </w:t>
      </w:r>
      <w:r>
        <w:rPr>
          <w:b w:val="0"/>
          <w:bCs w:val="0"/>
          <w:color w:val="000000"/>
        </w:rPr>
        <w:t xml:space="preserve">Артемовского городского округа на 2026 го</w:t>
      </w:r>
      <w:r>
        <w:rPr>
          <w:b w:val="0"/>
          <w:bCs w:val="0"/>
          <w:color w:val="000000"/>
        </w:rPr>
        <w:t xml:space="preserve">д</w:t>
      </w:r>
      <w:r>
        <w:rPr>
          <w:color w:val="000000"/>
        </w:rPr>
        <w:t xml:space="preserve">»</w:t>
      </w:r>
      <w:r>
        <w:rPr>
          <w:szCs w:val="28"/>
        </w:rPr>
        <w:t xml:space="preserve"> </w:t>
      </w:r>
      <w:r>
        <w:rPr>
          <w:szCs w:val="28"/>
        </w:rPr>
        <w:t xml:space="preserve">дополнительные </w:t>
      </w:r>
      <w:r>
        <w:rPr>
          <w:szCs w:val="28"/>
        </w:rPr>
        <w:t xml:space="preserve">расходы</w:t>
      </w:r>
      <w:r>
        <w:rPr>
          <w:szCs w:val="28"/>
        </w:rPr>
        <w:t xml:space="preserve"> </w:t>
      </w:r>
      <w:r>
        <w:rPr>
          <w:szCs w:val="28"/>
        </w:rPr>
        <w:t xml:space="preserve">за счет </w:t>
      </w:r>
      <w:r>
        <w:rPr>
          <w:szCs w:val="28"/>
        </w:rPr>
        <w:t xml:space="preserve">иных дотаций, утвержденных постановлением Правительства Приморс</w:t>
      </w:r>
      <w:r>
        <w:rPr>
          <w:szCs w:val="28"/>
        </w:rPr>
        <w:t xml:space="preserve">кого края от 12.12.2022 № 857-пп «Об иных дотациях в целях поощрения муниципальных образований Приморского края за рост налоговых доходов в отчетном периоде и (или) достижение наилучших показателей по отдельным направлениям деятельности, предоставляемых в </w:t>
      </w:r>
      <w:r>
        <w:rPr>
          <w:szCs w:val="28"/>
        </w:rPr>
        <w:t xml:space="preserve">     </w:t>
      </w:r>
      <w:r>
        <w:rPr>
          <w:szCs w:val="28"/>
        </w:rPr>
        <w:t xml:space="preserve">202</w:t>
      </w:r>
      <w:r>
        <w:rPr>
          <w:szCs w:val="28"/>
        </w:rPr>
        <w:t xml:space="preserve">3</w:t>
      </w:r>
      <w:r>
        <w:rPr>
          <w:szCs w:val="28"/>
        </w:rPr>
        <w:t xml:space="preserve"> году»</w:t>
      </w:r>
      <w:r>
        <w:rPr>
          <w:szCs w:val="28"/>
        </w:rPr>
        <w:t xml:space="preserve">. </w:t>
      </w:r>
      <w:r>
        <w:rPr>
          <w:color w:val="000000"/>
        </w:rPr>
      </w:r>
      <w:r>
        <w:rPr>
          <w:color w:val="000000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6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7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8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831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31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31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25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31"/>
    <w:link w:val="846"/>
    <w:uiPriority w:val="99"/>
  </w:style>
  <w:style w:type="paragraph" w:styleId="678">
    <w:name w:val="Footer"/>
    <w:basedOn w:val="825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31"/>
    <w:link w:val="678"/>
    <w:uiPriority w:val="99"/>
  </w:style>
  <w:style w:type="paragraph" w:styleId="680">
    <w:name w:val="Caption"/>
    <w:basedOn w:val="825"/>
    <w:next w:val="825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31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31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pPr>
      <w:jc w:val="both"/>
    </w:pPr>
    <w:rPr>
      <w:sz w:val="24"/>
      <w:szCs w:val="24"/>
    </w:rPr>
  </w:style>
  <w:style w:type="paragraph" w:styleId="826">
    <w:name w:val="Heading 1"/>
    <w:basedOn w:val="825"/>
    <w:next w:val="825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7">
    <w:name w:val="Heading 2"/>
    <w:basedOn w:val="825"/>
    <w:next w:val="825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8">
    <w:name w:val="Heading 3"/>
    <w:basedOn w:val="825"/>
    <w:next w:val="825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29">
    <w:name w:val="Heading 4"/>
    <w:basedOn w:val="825"/>
    <w:next w:val="825"/>
    <w:link w:val="837"/>
    <w:qFormat/>
    <w:pPr>
      <w:jc w:val="center"/>
      <w:keepNext/>
      <w:outlineLvl w:val="3"/>
    </w:pPr>
    <w:rPr>
      <w:b/>
      <w:szCs w:val="20"/>
    </w:rPr>
  </w:style>
  <w:style w:type="paragraph" w:styleId="830">
    <w:name w:val="Heading 7"/>
    <w:basedOn w:val="825"/>
    <w:next w:val="825"/>
    <w:link w:val="848"/>
    <w:semiHidden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7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8"/>
    <w:rPr>
      <w:bCs/>
      <w:sz w:val="24"/>
      <w:szCs w:val="24"/>
    </w:rPr>
  </w:style>
  <w:style w:type="character" w:styleId="837" w:customStyle="1">
    <w:name w:val="Заголовок 4 Знак"/>
    <w:basedOn w:val="831"/>
    <w:link w:val="829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5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5"/>
    <w:link w:val="843"/>
    <w:uiPriority w:val="99"/>
    <w:semiHidden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semiHidden/>
    <w:rPr>
      <w:sz w:val="24"/>
      <w:szCs w:val="24"/>
    </w:rPr>
  </w:style>
  <w:style w:type="paragraph" w:styleId="844">
    <w:name w:val="Balloon Text"/>
    <w:basedOn w:val="825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Header"/>
    <w:basedOn w:val="825"/>
    <w:link w:val="847"/>
    <w:uiPriority w:val="99"/>
    <w:pPr>
      <w:jc w:val="left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31"/>
    <w:link w:val="846"/>
    <w:uiPriority w:val="99"/>
    <w:rPr>
      <w:sz w:val="24"/>
      <w:szCs w:val="24"/>
    </w:rPr>
  </w:style>
  <w:style w:type="character" w:styleId="848" w:customStyle="1">
    <w:name w:val="Заголовок 7 Знак"/>
    <w:basedOn w:val="831"/>
    <w:link w:val="830"/>
    <w:uiPriority w:val="9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Mashukova</cp:lastModifiedBy>
  <cp:revision>5</cp:revision>
  <dcterms:created xsi:type="dcterms:W3CDTF">2024-06-11T00:17:00Z</dcterms:created>
  <dcterms:modified xsi:type="dcterms:W3CDTF">2025-11-07T00:31:05Z</dcterms:modified>
</cp:coreProperties>
</file>